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025" w:rsidRDefault="005D4EEA"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5D4EEA">
        <w:rPr>
          <w:rFonts w:ascii="Arial" w:hAnsi="Arial" w:cs="Arial"/>
          <w:bCs/>
          <w:spacing w:val="-3"/>
          <w:sz w:val="22"/>
          <w:szCs w:val="22"/>
        </w:rPr>
        <w:t xml:space="preserve">Medical assessment tribunals are established under the </w:t>
      </w:r>
      <w:r w:rsidRPr="005D4EEA">
        <w:rPr>
          <w:rFonts w:ascii="Arial" w:hAnsi="Arial" w:cs="Arial"/>
          <w:bCs/>
          <w:i/>
          <w:spacing w:val="-3"/>
          <w:sz w:val="22"/>
          <w:szCs w:val="22"/>
        </w:rPr>
        <w:t>Workers’ Compensation and Rehabilitation Act 2003</w:t>
      </w:r>
      <w:r w:rsidRPr="005D4EEA">
        <w:rPr>
          <w:rFonts w:ascii="Arial" w:hAnsi="Arial" w:cs="Arial"/>
          <w:bCs/>
          <w:spacing w:val="-3"/>
          <w:sz w:val="22"/>
          <w:szCs w:val="22"/>
        </w:rPr>
        <w:t xml:space="preserve"> to provide an independent system of medical review and assessment of injury and impairment sustained by workers.</w:t>
      </w:r>
    </w:p>
    <w:p w:rsidR="00DD7BD4" w:rsidRPr="00DD7BD4" w:rsidRDefault="00DD7BD4" w:rsidP="00DD7BD4">
      <w:pPr>
        <w:numPr>
          <w:ilvl w:val="0"/>
          <w:numId w:val="1"/>
        </w:numPr>
        <w:tabs>
          <w:tab w:val="clear" w:pos="720"/>
          <w:tab w:val="num" w:pos="360"/>
        </w:tabs>
        <w:spacing w:before="240"/>
        <w:ind w:left="360"/>
        <w:jc w:val="both"/>
        <w:rPr>
          <w:rFonts w:ascii="Arial" w:hAnsi="Arial" w:cs="Arial"/>
          <w:sz w:val="22"/>
          <w:szCs w:val="22"/>
        </w:rPr>
      </w:pPr>
      <w:r w:rsidRPr="00DD7BD4">
        <w:rPr>
          <w:rFonts w:ascii="Arial" w:hAnsi="Arial" w:cs="Arial"/>
          <w:bCs/>
          <w:spacing w:val="-3"/>
          <w:sz w:val="22"/>
          <w:szCs w:val="22"/>
        </w:rPr>
        <w:t xml:space="preserve">Medical </w:t>
      </w:r>
      <w:r w:rsidRPr="00DD7BD4">
        <w:rPr>
          <w:rFonts w:ascii="Arial" w:hAnsi="Arial" w:cs="Arial"/>
          <w:sz w:val="22"/>
          <w:szCs w:val="22"/>
        </w:rPr>
        <w:t xml:space="preserve">assessment tribunals are an integral part of </w:t>
      </w:r>
      <w:smartTag w:uri="urn:schemas-microsoft-com:office:smarttags" w:element="State">
        <w:smartTag w:uri="urn:schemas-microsoft-com:office:smarttags" w:element="place">
          <w:r w:rsidRPr="00DD7BD4">
            <w:rPr>
              <w:rFonts w:ascii="Arial" w:hAnsi="Arial" w:cs="Arial"/>
              <w:sz w:val="22"/>
              <w:szCs w:val="22"/>
            </w:rPr>
            <w:t>Queensland</w:t>
          </w:r>
        </w:smartTag>
      </w:smartTag>
      <w:r w:rsidRPr="00DD7BD4">
        <w:rPr>
          <w:rFonts w:ascii="Arial" w:hAnsi="Arial" w:cs="Arial"/>
          <w:sz w:val="22"/>
          <w:szCs w:val="22"/>
        </w:rPr>
        <w:t>’s workers’ compensation system for the assessment of medical issues. Decisions of the tribunals are final and binding unless fresh medical advice, not previously known of the worker at the time of the tribunal</w:t>
      </w:r>
      <w:r w:rsidR="00F9091B">
        <w:rPr>
          <w:rFonts w:ascii="Arial" w:hAnsi="Arial" w:cs="Arial"/>
          <w:sz w:val="22"/>
          <w:szCs w:val="22"/>
        </w:rPr>
        <w:t>’</w:t>
      </w:r>
      <w:r w:rsidRPr="00DD7BD4">
        <w:rPr>
          <w:rFonts w:ascii="Arial" w:hAnsi="Arial" w:cs="Arial"/>
          <w:sz w:val="22"/>
          <w:szCs w:val="22"/>
        </w:rPr>
        <w:t>s ruling</w:t>
      </w:r>
      <w:r w:rsidR="00F9091B">
        <w:rPr>
          <w:rFonts w:ascii="Arial" w:hAnsi="Arial" w:cs="Arial"/>
          <w:sz w:val="22"/>
          <w:szCs w:val="22"/>
        </w:rPr>
        <w:t>,</w:t>
      </w:r>
      <w:r w:rsidRPr="00DD7BD4">
        <w:rPr>
          <w:rFonts w:ascii="Arial" w:hAnsi="Arial" w:cs="Arial"/>
          <w:sz w:val="22"/>
          <w:szCs w:val="22"/>
        </w:rPr>
        <w:t xml:space="preserve"> is produced within 12 months of the decision.</w:t>
      </w:r>
    </w:p>
    <w:p w:rsidR="00094025" w:rsidRPr="00DD7BD4" w:rsidRDefault="00DD7BD4" w:rsidP="00D6589B">
      <w:pPr>
        <w:numPr>
          <w:ilvl w:val="0"/>
          <w:numId w:val="1"/>
        </w:numPr>
        <w:tabs>
          <w:tab w:val="clear" w:pos="720"/>
          <w:tab w:val="num" w:pos="360"/>
        </w:tabs>
        <w:spacing w:before="240"/>
        <w:ind w:left="360"/>
        <w:jc w:val="both"/>
        <w:rPr>
          <w:rFonts w:ascii="Arial" w:hAnsi="Arial" w:cs="Arial"/>
          <w:bCs/>
          <w:spacing w:val="-3"/>
          <w:sz w:val="22"/>
          <w:szCs w:val="22"/>
        </w:rPr>
      </w:pPr>
      <w:r w:rsidRPr="00E7458C">
        <w:rPr>
          <w:rFonts w:ascii="Arial" w:hAnsi="Arial" w:cs="Arial"/>
          <w:sz w:val="22"/>
          <w:szCs w:val="22"/>
          <w:u w:val="single"/>
        </w:rPr>
        <w:t>Cabinet endorsed</w:t>
      </w:r>
      <w:r>
        <w:rPr>
          <w:rFonts w:ascii="Arial" w:hAnsi="Arial" w:cs="Arial"/>
          <w:sz w:val="22"/>
          <w:szCs w:val="22"/>
        </w:rPr>
        <w:t xml:space="preserve"> 93 nominees</w:t>
      </w:r>
      <w:r w:rsidR="00F9091B">
        <w:rPr>
          <w:rFonts w:ascii="Arial" w:hAnsi="Arial" w:cs="Arial"/>
          <w:sz w:val="22"/>
          <w:szCs w:val="22"/>
        </w:rPr>
        <w:t>, as listed in attachments,</w:t>
      </w:r>
      <w:r>
        <w:rPr>
          <w:rFonts w:ascii="Arial" w:hAnsi="Arial" w:cs="Arial"/>
          <w:sz w:val="22"/>
          <w:szCs w:val="22"/>
        </w:rPr>
        <w:t xml:space="preserve"> for recommendation to the G</w:t>
      </w:r>
      <w:r w:rsidR="005D4EEA" w:rsidRPr="00DD7BD4">
        <w:rPr>
          <w:rFonts w:ascii="Arial" w:hAnsi="Arial" w:cs="Arial"/>
          <w:sz w:val="22"/>
          <w:szCs w:val="22"/>
        </w:rPr>
        <w:t>overnor in Council for appointment by gazette notice to the</w:t>
      </w:r>
      <w:r w:rsidR="005D4EEA" w:rsidRPr="005D4EEA">
        <w:rPr>
          <w:rFonts w:ascii="Arial" w:hAnsi="Arial" w:cs="Arial"/>
          <w:sz w:val="22"/>
          <w:szCs w:val="22"/>
        </w:rPr>
        <w:t xml:space="preserve"> panel of doctors for designation to specialty and composite medical assessment tribunals for a term of three years commencing 1 July 2013 until 30 June 2016</w:t>
      </w:r>
      <w:r w:rsidR="005D4EEA">
        <w:rPr>
          <w:rFonts w:ascii="Arial" w:hAnsi="Arial" w:cs="Arial"/>
          <w:sz w:val="22"/>
          <w:szCs w:val="22"/>
        </w:rPr>
        <w:t>.</w:t>
      </w:r>
    </w:p>
    <w:p w:rsidR="00DD7BD4" w:rsidRPr="00DD7BD4" w:rsidRDefault="00DD7BD4" w:rsidP="00E7458C">
      <w:pPr>
        <w:numPr>
          <w:ilvl w:val="0"/>
          <w:numId w:val="1"/>
        </w:numPr>
        <w:tabs>
          <w:tab w:val="clear" w:pos="720"/>
          <w:tab w:val="num" w:pos="360"/>
        </w:tabs>
        <w:spacing w:before="360"/>
        <w:ind w:left="357" w:hanging="357"/>
        <w:jc w:val="both"/>
        <w:rPr>
          <w:rFonts w:ascii="Arial" w:hAnsi="Arial" w:cs="Arial"/>
          <w:bCs/>
          <w:spacing w:val="-3"/>
          <w:sz w:val="22"/>
          <w:szCs w:val="22"/>
          <w:u w:val="single"/>
        </w:rPr>
      </w:pPr>
      <w:r w:rsidRPr="00DD7BD4">
        <w:rPr>
          <w:rFonts w:ascii="Arial" w:hAnsi="Arial" w:cs="Arial"/>
          <w:i/>
          <w:sz w:val="22"/>
          <w:szCs w:val="22"/>
          <w:u w:val="single"/>
        </w:rPr>
        <w:t>Attachments</w:t>
      </w:r>
    </w:p>
    <w:p w:rsidR="00DD7BD4" w:rsidRPr="003262B3" w:rsidRDefault="002D00F1" w:rsidP="00E7458C">
      <w:pPr>
        <w:numPr>
          <w:ilvl w:val="0"/>
          <w:numId w:val="4"/>
        </w:numPr>
        <w:spacing w:before="120"/>
        <w:ind w:left="714" w:hanging="357"/>
        <w:jc w:val="both"/>
        <w:rPr>
          <w:rFonts w:ascii="Arial" w:hAnsi="Arial" w:cs="Arial"/>
          <w:bCs/>
          <w:spacing w:val="-3"/>
          <w:sz w:val="22"/>
          <w:szCs w:val="22"/>
        </w:rPr>
      </w:pPr>
      <w:hyperlink r:id="rId7" w:history="1">
        <w:r w:rsidR="00A119F3" w:rsidRPr="00604C5B">
          <w:rPr>
            <w:rStyle w:val="Hyperlink"/>
            <w:rFonts w:ascii="Arial" w:hAnsi="Arial" w:cs="Arial"/>
            <w:sz w:val="22"/>
            <w:szCs w:val="22"/>
          </w:rPr>
          <w:t>Appointment of Chair</w:t>
        </w:r>
        <w:r w:rsidR="00DD7BD4" w:rsidRPr="00604C5B">
          <w:rPr>
            <w:rStyle w:val="Hyperlink"/>
            <w:rFonts w:ascii="Arial" w:hAnsi="Arial" w:cs="Arial"/>
            <w:sz w:val="22"/>
            <w:szCs w:val="22"/>
          </w:rPr>
          <w:t xml:space="preserve">persons, Deputy Chairpersons and members to the panel of doctors for designation to </w:t>
        </w:r>
        <w:r w:rsidR="003262B3" w:rsidRPr="00604C5B">
          <w:rPr>
            <w:rStyle w:val="Hyperlink"/>
            <w:rFonts w:ascii="Arial" w:hAnsi="Arial" w:cs="Arial"/>
            <w:sz w:val="22"/>
            <w:szCs w:val="22"/>
          </w:rPr>
          <w:t>s</w:t>
        </w:r>
        <w:r w:rsidR="00DD7BD4" w:rsidRPr="00604C5B">
          <w:rPr>
            <w:rStyle w:val="Hyperlink"/>
            <w:rFonts w:ascii="Arial" w:hAnsi="Arial" w:cs="Arial"/>
            <w:sz w:val="22"/>
            <w:szCs w:val="22"/>
          </w:rPr>
          <w:t xml:space="preserve">pecialty </w:t>
        </w:r>
        <w:r w:rsidR="003262B3" w:rsidRPr="00604C5B">
          <w:rPr>
            <w:rStyle w:val="Hyperlink"/>
            <w:rFonts w:ascii="Arial" w:hAnsi="Arial" w:cs="Arial"/>
            <w:sz w:val="22"/>
            <w:szCs w:val="22"/>
          </w:rPr>
          <w:t>m</w:t>
        </w:r>
        <w:r w:rsidR="00DD7BD4" w:rsidRPr="00604C5B">
          <w:rPr>
            <w:rStyle w:val="Hyperlink"/>
            <w:rFonts w:ascii="Arial" w:hAnsi="Arial" w:cs="Arial"/>
            <w:sz w:val="22"/>
            <w:szCs w:val="22"/>
          </w:rPr>
          <w:t xml:space="preserve">edical </w:t>
        </w:r>
        <w:r w:rsidR="003262B3" w:rsidRPr="00604C5B">
          <w:rPr>
            <w:rStyle w:val="Hyperlink"/>
            <w:rFonts w:ascii="Arial" w:hAnsi="Arial" w:cs="Arial"/>
            <w:sz w:val="22"/>
            <w:szCs w:val="22"/>
          </w:rPr>
          <w:t>a</w:t>
        </w:r>
        <w:r w:rsidR="00DD7BD4" w:rsidRPr="00604C5B">
          <w:rPr>
            <w:rStyle w:val="Hyperlink"/>
            <w:rFonts w:ascii="Arial" w:hAnsi="Arial" w:cs="Arial"/>
            <w:sz w:val="22"/>
            <w:szCs w:val="22"/>
          </w:rPr>
          <w:t xml:space="preserve">ssessment </w:t>
        </w:r>
        <w:r w:rsidR="003262B3" w:rsidRPr="00604C5B">
          <w:rPr>
            <w:rStyle w:val="Hyperlink"/>
            <w:rFonts w:ascii="Arial" w:hAnsi="Arial" w:cs="Arial"/>
            <w:sz w:val="22"/>
            <w:szCs w:val="22"/>
          </w:rPr>
          <w:t>t</w:t>
        </w:r>
        <w:r w:rsidR="00DD7BD4" w:rsidRPr="00604C5B">
          <w:rPr>
            <w:rStyle w:val="Hyperlink"/>
            <w:rFonts w:ascii="Arial" w:hAnsi="Arial" w:cs="Arial"/>
            <w:sz w:val="22"/>
            <w:szCs w:val="22"/>
          </w:rPr>
          <w:t>ribunal</w:t>
        </w:r>
        <w:r w:rsidR="00F341CC" w:rsidRPr="00604C5B">
          <w:rPr>
            <w:rStyle w:val="Hyperlink"/>
            <w:rFonts w:ascii="Arial" w:hAnsi="Arial" w:cs="Arial"/>
            <w:sz w:val="22"/>
            <w:szCs w:val="22"/>
          </w:rPr>
          <w:t>s</w:t>
        </w:r>
      </w:hyperlink>
    </w:p>
    <w:p w:rsidR="00717878" w:rsidRPr="00FC6E27" w:rsidRDefault="002D00F1" w:rsidP="00E7458C">
      <w:pPr>
        <w:numPr>
          <w:ilvl w:val="0"/>
          <w:numId w:val="4"/>
        </w:numPr>
        <w:spacing w:before="120"/>
        <w:ind w:left="714" w:hanging="357"/>
        <w:jc w:val="both"/>
        <w:rPr>
          <w:rFonts w:ascii="Arial" w:hAnsi="Arial" w:cs="Arial"/>
          <w:bCs/>
          <w:spacing w:val="-3"/>
          <w:sz w:val="22"/>
          <w:szCs w:val="22"/>
        </w:rPr>
      </w:pPr>
      <w:hyperlink r:id="rId8" w:history="1">
        <w:r w:rsidR="00DD7BD4" w:rsidRPr="00604C5B">
          <w:rPr>
            <w:rStyle w:val="Hyperlink"/>
            <w:rFonts w:ascii="Arial" w:hAnsi="Arial" w:cs="Arial"/>
            <w:sz w:val="22"/>
            <w:szCs w:val="22"/>
          </w:rPr>
          <w:t xml:space="preserve">Appointment of members to the panel of doctors for designation to </w:t>
        </w:r>
        <w:r w:rsidR="00F341CC" w:rsidRPr="00604C5B">
          <w:rPr>
            <w:rStyle w:val="Hyperlink"/>
            <w:rFonts w:ascii="Arial" w:hAnsi="Arial" w:cs="Arial"/>
            <w:sz w:val="22"/>
            <w:szCs w:val="22"/>
          </w:rPr>
          <w:t>c</w:t>
        </w:r>
        <w:r w:rsidR="00DD7BD4" w:rsidRPr="00604C5B">
          <w:rPr>
            <w:rStyle w:val="Hyperlink"/>
            <w:rFonts w:ascii="Arial" w:hAnsi="Arial" w:cs="Arial"/>
            <w:sz w:val="22"/>
            <w:szCs w:val="22"/>
          </w:rPr>
          <w:t xml:space="preserve">omposite  </w:t>
        </w:r>
        <w:r w:rsidR="00F341CC" w:rsidRPr="00604C5B">
          <w:rPr>
            <w:rStyle w:val="Hyperlink"/>
            <w:rFonts w:ascii="Arial" w:hAnsi="Arial" w:cs="Arial"/>
            <w:sz w:val="22"/>
            <w:szCs w:val="22"/>
          </w:rPr>
          <w:t>m</w:t>
        </w:r>
        <w:r w:rsidR="00DD7BD4" w:rsidRPr="00604C5B">
          <w:rPr>
            <w:rStyle w:val="Hyperlink"/>
            <w:rFonts w:ascii="Arial" w:hAnsi="Arial" w:cs="Arial"/>
            <w:sz w:val="22"/>
            <w:szCs w:val="22"/>
          </w:rPr>
          <w:t xml:space="preserve">edical </w:t>
        </w:r>
        <w:r w:rsidR="00F341CC" w:rsidRPr="00604C5B">
          <w:rPr>
            <w:rStyle w:val="Hyperlink"/>
            <w:rFonts w:ascii="Arial" w:hAnsi="Arial" w:cs="Arial"/>
            <w:sz w:val="22"/>
            <w:szCs w:val="22"/>
          </w:rPr>
          <w:t>a</w:t>
        </w:r>
        <w:r w:rsidR="00DD7BD4" w:rsidRPr="00604C5B">
          <w:rPr>
            <w:rStyle w:val="Hyperlink"/>
            <w:rFonts w:ascii="Arial" w:hAnsi="Arial" w:cs="Arial"/>
            <w:sz w:val="22"/>
            <w:szCs w:val="22"/>
          </w:rPr>
          <w:t xml:space="preserve">ssessment </w:t>
        </w:r>
        <w:r w:rsidR="00F341CC" w:rsidRPr="00604C5B">
          <w:rPr>
            <w:rStyle w:val="Hyperlink"/>
            <w:rFonts w:ascii="Arial" w:hAnsi="Arial" w:cs="Arial"/>
            <w:sz w:val="22"/>
            <w:szCs w:val="22"/>
          </w:rPr>
          <w:t>t</w:t>
        </w:r>
        <w:r w:rsidR="00DD7BD4" w:rsidRPr="00604C5B">
          <w:rPr>
            <w:rStyle w:val="Hyperlink"/>
            <w:rFonts w:ascii="Arial" w:hAnsi="Arial" w:cs="Arial"/>
            <w:sz w:val="22"/>
            <w:szCs w:val="22"/>
          </w:rPr>
          <w:t>ribunal</w:t>
        </w:r>
        <w:r w:rsidR="00F341CC" w:rsidRPr="00604C5B">
          <w:rPr>
            <w:rStyle w:val="Hyperlink"/>
            <w:rFonts w:ascii="Arial" w:hAnsi="Arial" w:cs="Arial"/>
            <w:sz w:val="22"/>
            <w:szCs w:val="22"/>
          </w:rPr>
          <w:t>s</w:t>
        </w:r>
      </w:hyperlink>
    </w:p>
    <w:sectPr w:rsidR="00717878" w:rsidRPr="00FC6E27" w:rsidSect="00E7458C">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E94" w:rsidRDefault="00E86E94" w:rsidP="00D6589B">
      <w:r>
        <w:separator/>
      </w:r>
    </w:p>
  </w:endnote>
  <w:endnote w:type="continuationSeparator" w:id="0">
    <w:p w:rsidR="00E86E94" w:rsidRDefault="00E86E94"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E94" w:rsidRDefault="00E86E94" w:rsidP="00D6589B">
      <w:r>
        <w:separator/>
      </w:r>
    </w:p>
  </w:footnote>
  <w:footnote w:type="continuationSeparator" w:id="0">
    <w:p w:rsidR="00E86E94" w:rsidRDefault="00E86E94"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58C" w:rsidRPr="00937A4A" w:rsidRDefault="00E7458C" w:rsidP="00FC6E27">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E7458C" w:rsidRPr="00937A4A" w:rsidRDefault="00E7458C" w:rsidP="00FC6E27">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E7458C" w:rsidRPr="00937A4A" w:rsidRDefault="00E7458C" w:rsidP="00FC6E27">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June 2013</w:t>
    </w:r>
  </w:p>
  <w:p w:rsidR="00E7458C" w:rsidRPr="00154C65" w:rsidRDefault="00E7458C" w:rsidP="00717878">
    <w:pPr>
      <w:keepLines/>
      <w:spacing w:before="160"/>
      <w:jc w:val="both"/>
      <w:rPr>
        <w:rFonts w:ascii="Arial" w:hAnsi="Arial" w:cs="Arial"/>
        <w:b/>
        <w:sz w:val="22"/>
        <w:szCs w:val="22"/>
        <w:u w:val="single"/>
      </w:rPr>
    </w:pPr>
    <w:r w:rsidRPr="00154C65">
      <w:rPr>
        <w:rFonts w:ascii="Arial" w:hAnsi="Arial" w:cs="Arial"/>
        <w:b/>
        <w:sz w:val="22"/>
        <w:szCs w:val="22"/>
        <w:u w:val="single"/>
      </w:rPr>
      <w:t xml:space="preserve">Appointment </w:t>
    </w:r>
    <w:r w:rsidR="00FD7174">
      <w:rPr>
        <w:rFonts w:ascii="Arial" w:hAnsi="Arial" w:cs="Arial"/>
        <w:b/>
        <w:sz w:val="22"/>
        <w:szCs w:val="22"/>
        <w:u w:val="single"/>
      </w:rPr>
      <w:t>o</w:t>
    </w:r>
    <w:r w:rsidRPr="00154C65">
      <w:rPr>
        <w:rFonts w:ascii="Arial" w:hAnsi="Arial" w:cs="Arial"/>
        <w:b/>
        <w:sz w:val="22"/>
        <w:szCs w:val="22"/>
        <w:u w:val="single"/>
      </w:rPr>
      <w:t xml:space="preserve">f chairpersons, deputy chairpersons and members to the panel of doctors for designation to specialty and composite medical assessment tribunals established under the </w:t>
    </w:r>
    <w:r w:rsidRPr="00154C65">
      <w:rPr>
        <w:rFonts w:ascii="Arial" w:hAnsi="Arial" w:cs="Arial"/>
        <w:b/>
        <w:i/>
        <w:sz w:val="22"/>
        <w:szCs w:val="22"/>
        <w:u w:val="single"/>
      </w:rPr>
      <w:t>Workers’ Compensation and Rehabilitation Act 2003</w:t>
    </w:r>
  </w:p>
  <w:p w:rsidR="00E7458C" w:rsidRDefault="00E7458C" w:rsidP="00717878">
    <w:pPr>
      <w:pStyle w:val="Header"/>
      <w:spacing w:before="120"/>
      <w:rPr>
        <w:rFonts w:ascii="Arial" w:hAnsi="Arial" w:cs="Arial"/>
        <w:sz w:val="22"/>
        <w:szCs w:val="22"/>
        <w:u w:val="single"/>
      </w:rPr>
    </w:pPr>
    <w:r>
      <w:rPr>
        <w:rFonts w:ascii="Arial" w:hAnsi="Arial" w:cs="Arial"/>
        <w:b/>
        <w:sz w:val="22"/>
        <w:szCs w:val="22"/>
        <w:u w:val="single"/>
      </w:rPr>
      <w:t>Attorney-General and Minister for Justice</w:t>
    </w:r>
  </w:p>
  <w:p w:rsidR="00E7458C" w:rsidRDefault="00E7458C" w:rsidP="00C36741">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52A33"/>
    <w:multiLevelType w:val="hybridMultilevel"/>
    <w:tmpl w:val="31D646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380916"/>
    <w:multiLevelType w:val="hybridMultilevel"/>
    <w:tmpl w:val="5016E9E4"/>
    <w:lvl w:ilvl="0" w:tplc="7C680E86">
      <w:start w:val="1"/>
      <w:numFmt w:val="decimal"/>
      <w:lvlText w:val="%1."/>
      <w:lvlJc w:val="left"/>
      <w:pPr>
        <w:tabs>
          <w:tab w:val="num" w:pos="361"/>
        </w:tabs>
        <w:ind w:left="361" w:hanging="360"/>
      </w:pPr>
      <w:rPr>
        <w:b w:val="0"/>
      </w:rPr>
    </w:lvl>
    <w:lvl w:ilvl="1" w:tplc="09B240E8">
      <w:start w:val="1"/>
      <w:numFmt w:val="lowerLetter"/>
      <w:lvlText w:val="(%2)"/>
      <w:lvlJc w:val="left"/>
      <w:pPr>
        <w:tabs>
          <w:tab w:val="num" w:pos="361"/>
        </w:tabs>
        <w:ind w:left="361" w:hanging="360"/>
      </w:pPr>
      <w:rPr>
        <w:rFonts w:cs="Times New Roman" w:hint="default"/>
      </w:rPr>
    </w:lvl>
    <w:lvl w:ilvl="2" w:tplc="0C09001B">
      <w:start w:val="1"/>
      <w:numFmt w:val="lowerRoman"/>
      <w:lvlText w:val="%3."/>
      <w:lvlJc w:val="right"/>
      <w:pPr>
        <w:tabs>
          <w:tab w:val="num" w:pos="1801"/>
        </w:tabs>
        <w:ind w:left="1801" w:hanging="180"/>
      </w:pPr>
      <w:rPr>
        <w:rFonts w:cs="Times New Roman"/>
      </w:rPr>
    </w:lvl>
    <w:lvl w:ilvl="3" w:tplc="0C09000F" w:tentative="1">
      <w:start w:val="1"/>
      <w:numFmt w:val="decimal"/>
      <w:lvlText w:val="%4."/>
      <w:lvlJc w:val="left"/>
      <w:pPr>
        <w:tabs>
          <w:tab w:val="num" w:pos="2521"/>
        </w:tabs>
        <w:ind w:left="2521" w:hanging="360"/>
      </w:pPr>
      <w:rPr>
        <w:rFonts w:cs="Times New Roman"/>
      </w:rPr>
    </w:lvl>
    <w:lvl w:ilvl="4" w:tplc="0C090019" w:tentative="1">
      <w:start w:val="1"/>
      <w:numFmt w:val="lowerLetter"/>
      <w:lvlText w:val="%5."/>
      <w:lvlJc w:val="left"/>
      <w:pPr>
        <w:tabs>
          <w:tab w:val="num" w:pos="3241"/>
        </w:tabs>
        <w:ind w:left="3241" w:hanging="360"/>
      </w:pPr>
      <w:rPr>
        <w:rFonts w:cs="Times New Roman"/>
      </w:rPr>
    </w:lvl>
    <w:lvl w:ilvl="5" w:tplc="0C09001B" w:tentative="1">
      <w:start w:val="1"/>
      <w:numFmt w:val="lowerRoman"/>
      <w:lvlText w:val="%6."/>
      <w:lvlJc w:val="right"/>
      <w:pPr>
        <w:tabs>
          <w:tab w:val="num" w:pos="3961"/>
        </w:tabs>
        <w:ind w:left="3961" w:hanging="180"/>
      </w:pPr>
      <w:rPr>
        <w:rFonts w:cs="Times New Roman"/>
      </w:rPr>
    </w:lvl>
    <w:lvl w:ilvl="6" w:tplc="0C09000F" w:tentative="1">
      <w:start w:val="1"/>
      <w:numFmt w:val="decimal"/>
      <w:lvlText w:val="%7."/>
      <w:lvlJc w:val="left"/>
      <w:pPr>
        <w:tabs>
          <w:tab w:val="num" w:pos="4681"/>
        </w:tabs>
        <w:ind w:left="4681" w:hanging="360"/>
      </w:pPr>
      <w:rPr>
        <w:rFonts w:cs="Times New Roman"/>
      </w:rPr>
    </w:lvl>
    <w:lvl w:ilvl="7" w:tplc="0C090019" w:tentative="1">
      <w:start w:val="1"/>
      <w:numFmt w:val="lowerLetter"/>
      <w:lvlText w:val="%8."/>
      <w:lvlJc w:val="left"/>
      <w:pPr>
        <w:tabs>
          <w:tab w:val="num" w:pos="5401"/>
        </w:tabs>
        <w:ind w:left="5401" w:hanging="360"/>
      </w:pPr>
      <w:rPr>
        <w:rFonts w:cs="Times New Roman"/>
      </w:rPr>
    </w:lvl>
    <w:lvl w:ilvl="8" w:tplc="0C09001B" w:tentative="1">
      <w:start w:val="1"/>
      <w:numFmt w:val="lowerRoman"/>
      <w:lvlText w:val="%9."/>
      <w:lvlJc w:val="right"/>
      <w:pPr>
        <w:tabs>
          <w:tab w:val="num" w:pos="6121"/>
        </w:tabs>
        <w:ind w:left="6121" w:hanging="180"/>
      </w:pPr>
      <w:rPr>
        <w:rFonts w:cs="Times New Roman"/>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35DDF"/>
    <w:rsid w:val="00037EA1"/>
    <w:rsid w:val="00043407"/>
    <w:rsid w:val="00080F8F"/>
    <w:rsid w:val="00094025"/>
    <w:rsid w:val="000E6F3E"/>
    <w:rsid w:val="000F36EA"/>
    <w:rsid w:val="00154C65"/>
    <w:rsid w:val="00197D71"/>
    <w:rsid w:val="001A06C0"/>
    <w:rsid w:val="001E209B"/>
    <w:rsid w:val="001F4A87"/>
    <w:rsid w:val="0025168C"/>
    <w:rsid w:val="002D00F1"/>
    <w:rsid w:val="003262B3"/>
    <w:rsid w:val="00420386"/>
    <w:rsid w:val="00442BC3"/>
    <w:rsid w:val="00501C66"/>
    <w:rsid w:val="005201BE"/>
    <w:rsid w:val="005938B0"/>
    <w:rsid w:val="005D4EEA"/>
    <w:rsid w:val="00604C5B"/>
    <w:rsid w:val="006462CE"/>
    <w:rsid w:val="00663A4B"/>
    <w:rsid w:val="00667B74"/>
    <w:rsid w:val="006B6E79"/>
    <w:rsid w:val="00717878"/>
    <w:rsid w:val="00732E22"/>
    <w:rsid w:val="00762359"/>
    <w:rsid w:val="00766FC7"/>
    <w:rsid w:val="00775ABE"/>
    <w:rsid w:val="00794150"/>
    <w:rsid w:val="007D5E26"/>
    <w:rsid w:val="008B7DE8"/>
    <w:rsid w:val="008C495A"/>
    <w:rsid w:val="008C5EEC"/>
    <w:rsid w:val="008F44CD"/>
    <w:rsid w:val="009141D3"/>
    <w:rsid w:val="0091737C"/>
    <w:rsid w:val="009B69FB"/>
    <w:rsid w:val="00A119F3"/>
    <w:rsid w:val="00A203D0"/>
    <w:rsid w:val="00A527A5"/>
    <w:rsid w:val="00AB262C"/>
    <w:rsid w:val="00B67FC6"/>
    <w:rsid w:val="00BC5149"/>
    <w:rsid w:val="00C07656"/>
    <w:rsid w:val="00C36741"/>
    <w:rsid w:val="00C828D7"/>
    <w:rsid w:val="00CD058C"/>
    <w:rsid w:val="00CF0D8A"/>
    <w:rsid w:val="00D26836"/>
    <w:rsid w:val="00D433E5"/>
    <w:rsid w:val="00D6589B"/>
    <w:rsid w:val="00D75134"/>
    <w:rsid w:val="00DD7BD4"/>
    <w:rsid w:val="00E7458C"/>
    <w:rsid w:val="00E86E94"/>
    <w:rsid w:val="00EC5418"/>
    <w:rsid w:val="00F341CC"/>
    <w:rsid w:val="00F431CE"/>
    <w:rsid w:val="00F9091B"/>
    <w:rsid w:val="00FC6E27"/>
    <w:rsid w:val="00FD71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table" w:styleId="TableGrid">
    <w:name w:val="Table Grid"/>
    <w:basedOn w:val="TableNormal"/>
    <w:locked/>
    <w:rsid w:val="005D4EEA"/>
    <w:pPr>
      <w:widowControl w:val="0"/>
      <w:autoSpaceDE w:val="0"/>
      <w:autoSpaceDN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locked/>
    <w:rsid w:val="00717878"/>
    <w:rPr>
      <w:rFonts w:cs="Times New Roman"/>
    </w:rPr>
  </w:style>
  <w:style w:type="character" w:styleId="Hyperlink">
    <w:name w:val="Hyperlink"/>
    <w:rsid w:val="00604C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Composite%20tribunals.PDF" TargetMode="External"/><Relationship Id="rId3" Type="http://schemas.openxmlformats.org/officeDocument/2006/relationships/settings" Target="settings.xml"/><Relationship Id="rId7" Type="http://schemas.openxmlformats.org/officeDocument/2006/relationships/hyperlink" Target="Attachments/Specialty%20tribuna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955</Characters>
  <Application>Microsoft Office Word</Application>
  <DocSecurity>0</DocSecurity>
  <Lines>16</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1120</CharactersWithSpaces>
  <SharedDoc>false</SharedDoc>
  <HyperlinkBase>https://www.cabinet.qld.gov.au/documents/2013/Jun/Appts workers comp tribunals/</HyperlinkBase>
  <HLinks>
    <vt:vector size="12" baseType="variant">
      <vt:variant>
        <vt:i4>2293857</vt:i4>
      </vt:variant>
      <vt:variant>
        <vt:i4>3</vt:i4>
      </vt:variant>
      <vt:variant>
        <vt:i4>0</vt:i4>
      </vt:variant>
      <vt:variant>
        <vt:i4>5</vt:i4>
      </vt:variant>
      <vt:variant>
        <vt:lpwstr>Attachments/Composite tribunals.PDF</vt:lpwstr>
      </vt:variant>
      <vt:variant>
        <vt:lpwstr/>
      </vt:variant>
      <vt:variant>
        <vt:i4>3997798</vt:i4>
      </vt:variant>
      <vt:variant>
        <vt:i4>0</vt:i4>
      </vt:variant>
      <vt:variant>
        <vt:i4>0</vt:i4>
      </vt:variant>
      <vt:variant>
        <vt:i4>5</vt:i4>
      </vt:variant>
      <vt:variant>
        <vt:lpwstr>Attachments/Specialty tribunals.PDF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2013-07-15T00:34:00Z</cp:lastPrinted>
  <dcterms:created xsi:type="dcterms:W3CDTF">2017-10-25T00:51:00Z</dcterms:created>
  <dcterms:modified xsi:type="dcterms:W3CDTF">2018-03-06T01:18:00Z</dcterms:modified>
  <cp:category>Significant_Appointments,Workers_Compensation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-990372267</vt:i4>
  </property>
  <property fmtid="{D5CDD505-2E9C-101B-9397-08002B2CF9AE}" pid="3" name="_NewReviewCycle">
    <vt:lpwstr/>
  </property>
  <property fmtid="{D5CDD505-2E9C-101B-9397-08002B2CF9AE}" pid="4" name="_PreviousAdHocReviewCycleID">
    <vt:i4>-1989221105</vt:i4>
  </property>
  <property fmtid="{D5CDD505-2E9C-101B-9397-08002B2CF9AE}" pid="5" name="_ReviewingToolsShownOnce">
    <vt:lpwstr/>
  </property>
</Properties>
</file>